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F96" w:rsidRDefault="009F6F96" w:rsidP="009F6F96">
      <w:pPr>
        <w:pStyle w:val="Heading2"/>
        <w:rPr>
          <w:rStyle w:val="c0"/>
          <w:rFonts w:asciiTheme="minorHAnsi" w:hAnsiTheme="minorHAnsi" w:cs="Calibri"/>
          <w:color w:val="000000"/>
          <w:sz w:val="22"/>
          <w:szCs w:val="22"/>
        </w:rPr>
      </w:pPr>
      <w:r w:rsidRPr="009F6F96">
        <w:rPr>
          <w:b/>
          <w:color w:val="E6E61E"/>
          <w:sz w:val="48"/>
          <w:szCs w:val="48"/>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Team Membership</w:t>
      </w:r>
      <w:r>
        <w:rPr>
          <w:rFonts w:ascii="Calibri" w:hAnsi="Calibri" w:cs="Calibri"/>
          <w:color w:val="000000"/>
          <w:sz w:val="32"/>
          <w:szCs w:val="32"/>
        </w:rPr>
        <w:br/>
      </w:r>
      <w:r>
        <w:rPr>
          <w:rStyle w:val="c0"/>
          <w:rFonts w:asciiTheme="minorHAnsi" w:hAnsiTheme="minorHAnsi" w:cs="Calibri"/>
          <w:color w:val="000000"/>
          <w:sz w:val="22"/>
          <w:szCs w:val="22"/>
        </w:rPr>
        <w:t>The Lee’s Summit High School Boy’s Golf Team</w:t>
      </w:r>
      <w:r w:rsidRPr="00176D89">
        <w:rPr>
          <w:rStyle w:val="c0"/>
          <w:rFonts w:asciiTheme="minorHAnsi" w:hAnsiTheme="minorHAnsi" w:cs="Calibri"/>
          <w:color w:val="000000"/>
          <w:sz w:val="22"/>
          <w:szCs w:val="22"/>
        </w:rPr>
        <w:t xml:space="preserve"> welcome</w:t>
      </w:r>
      <w:r>
        <w:rPr>
          <w:rStyle w:val="c0"/>
          <w:rFonts w:asciiTheme="minorHAnsi" w:hAnsiTheme="minorHAnsi" w:cs="Calibri"/>
          <w:color w:val="000000"/>
          <w:sz w:val="22"/>
          <w:szCs w:val="22"/>
        </w:rPr>
        <w:t>s</w:t>
      </w:r>
      <w:r w:rsidRPr="00176D89">
        <w:rPr>
          <w:rStyle w:val="c0"/>
          <w:rFonts w:asciiTheme="minorHAnsi" w:hAnsiTheme="minorHAnsi" w:cs="Calibri"/>
          <w:color w:val="000000"/>
          <w:sz w:val="22"/>
          <w:szCs w:val="22"/>
        </w:rPr>
        <w:t xml:space="preserve"> all level of players; however, please keep in mind these </w:t>
      </w:r>
      <w:r>
        <w:rPr>
          <w:rStyle w:val="c0"/>
          <w:rFonts w:asciiTheme="minorHAnsi" w:hAnsiTheme="minorHAnsi" w:cs="Calibri"/>
          <w:color w:val="000000"/>
          <w:sz w:val="22"/>
          <w:szCs w:val="22"/>
        </w:rPr>
        <w:t xml:space="preserve">are competitive golf programs. </w:t>
      </w:r>
      <w:r w:rsidRPr="00176D89">
        <w:rPr>
          <w:rStyle w:val="c0"/>
          <w:rFonts w:asciiTheme="minorHAnsi" w:hAnsiTheme="minorHAnsi" w:cs="Calibri"/>
          <w:color w:val="000000"/>
          <w:sz w:val="22"/>
          <w:szCs w:val="22"/>
        </w:rPr>
        <w:t>As a general rule, the program retains a maximum of 18 players on its roster.</w:t>
      </w:r>
    </w:p>
    <w:p w:rsidR="009F6F96" w:rsidRDefault="009F6F96" w:rsidP="009F6F96">
      <w:pPr>
        <w:rPr>
          <w:rStyle w:val="c0"/>
          <w:rFonts w:eastAsiaTheme="majorEastAsia" w:cs="Calibri"/>
          <w:color w:val="000000"/>
          <w:sz w:val="22"/>
          <w:szCs w:val="22"/>
        </w:rPr>
      </w:pPr>
    </w:p>
    <w:p w:rsidR="009F6F96" w:rsidRPr="003F0492" w:rsidRDefault="009F6F96" w:rsidP="009F6F96">
      <w:pPr>
        <w:rPr>
          <w:rStyle w:val="c0"/>
          <w:rFonts w:eastAsiaTheme="majorEastAsia" w:cs="Calibri"/>
          <w:color w:val="000000"/>
          <w:sz w:val="22"/>
          <w:szCs w:val="22"/>
        </w:rPr>
      </w:pPr>
      <w:bookmarkStart w:id="0" w:name="_GoBack"/>
      <w:bookmarkEnd w:id="0"/>
      <w:r w:rsidRPr="003F0492">
        <w:rPr>
          <w:rStyle w:val="c0"/>
          <w:rFonts w:eastAsiaTheme="majorEastAsia" w:cs="Calibri"/>
          <w:color w:val="000000"/>
          <w:sz w:val="22"/>
          <w:szCs w:val="22"/>
        </w:rPr>
        <w:t>Initial teams will be selected through a tryout process</w:t>
      </w:r>
      <w:r>
        <w:rPr>
          <w:rStyle w:val="c0"/>
          <w:rFonts w:eastAsiaTheme="majorEastAsia" w:cs="Calibri"/>
          <w:color w:val="000000"/>
          <w:sz w:val="22"/>
          <w:szCs w:val="22"/>
        </w:rPr>
        <w:t>,</w:t>
      </w:r>
      <w:r w:rsidRPr="003F0492">
        <w:rPr>
          <w:rStyle w:val="c0"/>
          <w:rFonts w:eastAsiaTheme="majorEastAsia" w:cs="Calibri"/>
          <w:color w:val="000000"/>
          <w:sz w:val="22"/>
          <w:szCs w:val="22"/>
        </w:rPr>
        <w:t xml:space="preserve"> which</w:t>
      </w:r>
      <w:r w:rsidRPr="003F0492">
        <w:rPr>
          <w:sz w:val="22"/>
          <w:szCs w:val="22"/>
        </w:rPr>
        <w:t xml:space="preserve"> will occur in three segments. Following the end of Thursday night’s practice</w:t>
      </w:r>
      <w:r>
        <w:rPr>
          <w:sz w:val="22"/>
          <w:szCs w:val="22"/>
        </w:rPr>
        <w:t>,</w:t>
      </w:r>
      <w:r w:rsidRPr="003F0492">
        <w:rPr>
          <w:sz w:val="22"/>
          <w:szCs w:val="22"/>
        </w:rPr>
        <w:t xml:space="preserve"> the first cut will occur. A second cut will occur follow</w:t>
      </w:r>
      <w:r>
        <w:rPr>
          <w:sz w:val="22"/>
          <w:szCs w:val="22"/>
        </w:rPr>
        <w:t>ing practice on Friday. The f</w:t>
      </w:r>
      <w:r w:rsidRPr="003F0492">
        <w:rPr>
          <w:sz w:val="22"/>
          <w:szCs w:val="22"/>
        </w:rPr>
        <w:t>inal cut will occur following a play-in tournament. Prior to beginning practice on Friday, players who have been identified as having made the team will be announced</w:t>
      </w:r>
      <w:r>
        <w:rPr>
          <w:sz w:val="22"/>
          <w:szCs w:val="22"/>
        </w:rPr>
        <w:t>,</w:t>
      </w:r>
      <w:r w:rsidRPr="003F0492">
        <w:rPr>
          <w:sz w:val="22"/>
          <w:szCs w:val="22"/>
        </w:rPr>
        <w:t xml:space="preserve"> and tho</w:t>
      </w:r>
      <w:r>
        <w:rPr>
          <w:sz w:val="22"/>
          <w:szCs w:val="22"/>
        </w:rPr>
        <w:t>se who will participate in a 27-</w:t>
      </w:r>
      <w:r w:rsidRPr="003F0492">
        <w:rPr>
          <w:sz w:val="22"/>
          <w:szCs w:val="22"/>
        </w:rPr>
        <w:t>hole play-in to</w:t>
      </w:r>
      <w:r>
        <w:rPr>
          <w:sz w:val="22"/>
          <w:szCs w:val="22"/>
        </w:rPr>
        <w:t>urnament will also be identified. At the conclusion of the process, players will be placed on three teams.</w:t>
      </w:r>
      <w:r w:rsidRPr="003F0492">
        <w:rPr>
          <w:rStyle w:val="c0"/>
          <w:rFonts w:eastAsiaTheme="majorEastAsia" w:cs="Calibri"/>
          <w:color w:val="000000"/>
          <w:sz w:val="22"/>
          <w:szCs w:val="22"/>
        </w:rPr>
        <w:t xml:space="preserve"> </w:t>
      </w:r>
    </w:p>
    <w:p w:rsidR="009F6F96" w:rsidRPr="00176D89" w:rsidRDefault="009F6F96" w:rsidP="009F6F96">
      <w:pPr>
        <w:pStyle w:val="c3"/>
        <w:spacing w:before="0" w:beforeAutospacing="0" w:after="0" w:afterAutospacing="0"/>
        <w:rPr>
          <w:rFonts w:asciiTheme="minorHAnsi" w:hAnsiTheme="minorHAnsi" w:cs="Calibri"/>
          <w:color w:val="000000"/>
        </w:rPr>
      </w:pPr>
      <w:r w:rsidRPr="00176D89">
        <w:rPr>
          <w:rStyle w:val="c0"/>
          <w:rFonts w:asciiTheme="minorHAnsi" w:eastAsiaTheme="majorEastAsia" w:hAnsiTheme="minorHAnsi" w:cs="Calibri"/>
          <w:b/>
          <w:color w:val="000000"/>
        </w:rPr>
        <w:t>Competitive Squad (Black and Gold)</w:t>
      </w:r>
      <w:r w:rsidRPr="00176D89">
        <w:rPr>
          <w:rStyle w:val="c0"/>
          <w:rFonts w:asciiTheme="minorHAnsi" w:eastAsiaTheme="majorEastAsia" w:hAnsiTheme="minorHAnsi" w:cs="Calibri"/>
          <w:color w:val="000000"/>
        </w:rPr>
        <w:t>:</w:t>
      </w:r>
    </w:p>
    <w:p w:rsidR="009F6F96" w:rsidRDefault="009F6F96" w:rsidP="009F6F96">
      <w:pPr>
        <w:pStyle w:val="c3"/>
        <w:spacing w:before="0" w:beforeAutospacing="0" w:after="0" w:afterAutospacing="0"/>
        <w:rPr>
          <w:rStyle w:val="c0"/>
          <w:rFonts w:asciiTheme="minorHAnsi" w:eastAsiaTheme="majorEastAsia" w:hAnsiTheme="minorHAnsi" w:cs="Calibri"/>
          <w:color w:val="000000"/>
        </w:rPr>
      </w:pPr>
    </w:p>
    <w:p w:rsidR="009F6F96" w:rsidRPr="008956F9" w:rsidRDefault="009F6F96" w:rsidP="009F6F96">
      <w:pPr>
        <w:spacing w:after="0" w:line="240" w:lineRule="auto"/>
        <w:rPr>
          <w:rFonts w:eastAsia="Times New Roman" w:cs="Calibri"/>
          <w:color w:val="000000"/>
          <w:sz w:val="22"/>
          <w:szCs w:val="22"/>
        </w:rPr>
      </w:pPr>
      <w:r w:rsidRPr="008956F9">
        <w:rPr>
          <w:rFonts w:eastAsia="Times New Roman" w:cs="Calibri"/>
          <w:color w:val="000000"/>
          <w:sz w:val="22"/>
          <w:szCs w:val="22"/>
        </w:rPr>
        <w:t>At the end of each week, competitive assignments will be posted for the next week. These may be found under the Calendar tab on the webpage. It is each golfer’s responsibility to make sure he knows his assignment.  </w:t>
      </w:r>
    </w:p>
    <w:p w:rsidR="009F6F96" w:rsidRPr="003F0492" w:rsidRDefault="009F6F96" w:rsidP="009F6F96">
      <w:pPr>
        <w:spacing w:after="0" w:line="240" w:lineRule="auto"/>
        <w:rPr>
          <w:rFonts w:asciiTheme="majorHAnsi" w:eastAsia="Times New Roman" w:hAnsiTheme="majorHAnsi" w:cs="Calibri"/>
          <w:color w:val="000000"/>
          <w:sz w:val="22"/>
          <w:szCs w:val="22"/>
        </w:rPr>
      </w:pPr>
      <w:r w:rsidRPr="003F0492">
        <w:rPr>
          <w:rFonts w:asciiTheme="majorHAnsi" w:eastAsia="Times New Roman" w:hAnsiTheme="majorHAnsi" w:cs="Calibri"/>
          <w:color w:val="000000"/>
          <w:sz w:val="22"/>
          <w:szCs w:val="22"/>
        </w:rPr>
        <w:t> </w:t>
      </w:r>
    </w:p>
    <w:p w:rsidR="009F6F96" w:rsidRPr="008956F9" w:rsidRDefault="009F6F96" w:rsidP="009F6F96">
      <w:pPr>
        <w:spacing w:after="0" w:line="240" w:lineRule="auto"/>
        <w:rPr>
          <w:sz w:val="22"/>
          <w:szCs w:val="22"/>
        </w:rPr>
      </w:pPr>
      <w:r w:rsidRPr="008956F9">
        <w:rPr>
          <w:rFonts w:eastAsia="Times New Roman" w:cs="Calibri"/>
          <w:color w:val="000000"/>
          <w:sz w:val="22"/>
          <w:szCs w:val="22"/>
        </w:rPr>
        <w:t>When considering competitive opportunities, there are a few things to keep in mind. First, scheduling priority is given to the top 10-12 players as determined by qualifying/competitive rounds. From a varsity perspective, the goal of regular season is to provide opportunities to those players who have developed their game to a level that they are "in the mix" of participating in the postseason. A full schedule for those players will consist of 5 matches and 6 tournaments, and rankings will be based on performance in those events. If there is not a clear top 5, or even if there is a clear top 5, the coaches may switch up the roster at different tournaments. Again, the program goal is to give opportunities in order to make an informed decision heading into postseason. Next, the program will develop players for future varsity spots, and that is the goal of the JV program. Junior varsity opportunities will be prioritized accordingly. Every attempt will be made to get everyone at least a few playing opportunities, but priority will be given to the top 10-12 players. Additionally, </w:t>
      </w:r>
      <w:r w:rsidRPr="008956F9">
        <w:rPr>
          <w:rFonts w:cs="Calibri"/>
          <w:color w:val="000000"/>
          <w:sz w:val="22"/>
          <w:szCs w:val="22"/>
          <w:shd w:val="clear" w:color="auto" w:fill="FFFFFF"/>
        </w:rPr>
        <w:t>upperclassmen may not be given the same consideration for JV opportunities as underclassmen</w:t>
      </w:r>
      <w:r w:rsidRPr="008956F9">
        <w:rPr>
          <w:sz w:val="22"/>
          <w:szCs w:val="22"/>
        </w:rPr>
        <w:t>. If the goal of the JV program is developing players, it is counterproductive to play seniors and even some juniors in those JV spots. More attention is focused on underclassmen for JV.</w:t>
      </w:r>
    </w:p>
    <w:p w:rsidR="009F6F96" w:rsidRPr="00176D89" w:rsidRDefault="009F6F96" w:rsidP="009F6F96">
      <w:pPr>
        <w:pStyle w:val="c3"/>
        <w:spacing w:before="0" w:beforeAutospacing="0" w:after="0" w:afterAutospacing="0"/>
        <w:rPr>
          <w:rFonts w:asciiTheme="minorHAnsi" w:hAnsiTheme="minorHAnsi" w:cs="Calibri"/>
          <w:color w:val="000000"/>
          <w:sz w:val="22"/>
          <w:szCs w:val="22"/>
        </w:rPr>
      </w:pPr>
    </w:p>
    <w:p w:rsidR="009F6F96" w:rsidRPr="00176D89" w:rsidRDefault="009F6F96" w:rsidP="009F6F96">
      <w:pPr>
        <w:pStyle w:val="c3"/>
        <w:spacing w:before="0" w:beforeAutospacing="0" w:after="0" w:afterAutospacing="0"/>
        <w:rPr>
          <w:rFonts w:asciiTheme="minorHAnsi" w:hAnsiTheme="minorHAnsi" w:cs="Calibri"/>
          <w:b/>
          <w:color w:val="000000"/>
        </w:rPr>
      </w:pPr>
      <w:r w:rsidRPr="00176D89">
        <w:rPr>
          <w:rStyle w:val="c0"/>
          <w:rFonts w:asciiTheme="minorHAnsi" w:eastAsiaTheme="majorEastAsia" w:hAnsiTheme="minorHAnsi" w:cs="Calibri"/>
          <w:b/>
          <w:color w:val="000000"/>
        </w:rPr>
        <w:t>Non-competitive squad (White):</w:t>
      </w:r>
    </w:p>
    <w:p w:rsidR="009F6F96" w:rsidRDefault="009F6F96" w:rsidP="009F6F96">
      <w:pPr>
        <w:pStyle w:val="c3"/>
        <w:spacing w:before="0" w:beforeAutospacing="0" w:after="0" w:afterAutospacing="0"/>
        <w:rPr>
          <w:rStyle w:val="c0"/>
          <w:rFonts w:asciiTheme="minorHAnsi" w:eastAsiaTheme="majorEastAsia" w:hAnsiTheme="minorHAnsi" w:cs="Calibri"/>
          <w:color w:val="000000"/>
        </w:rPr>
      </w:pPr>
    </w:p>
    <w:p w:rsidR="009F6F96" w:rsidRPr="008956F9" w:rsidRDefault="009F6F96" w:rsidP="009F6F96">
      <w:pPr>
        <w:pStyle w:val="c3"/>
        <w:spacing w:before="0" w:beforeAutospacing="0" w:after="0" w:afterAutospacing="0"/>
        <w:rPr>
          <w:rFonts w:asciiTheme="minorHAnsi" w:hAnsiTheme="minorHAnsi" w:cs="Calibri"/>
          <w:color w:val="000000"/>
          <w:sz w:val="22"/>
          <w:szCs w:val="22"/>
        </w:rPr>
      </w:pPr>
      <w:r w:rsidRPr="008956F9">
        <w:rPr>
          <w:rStyle w:val="c0"/>
          <w:rFonts w:asciiTheme="minorHAnsi" w:eastAsiaTheme="majorEastAsia" w:hAnsiTheme="minorHAnsi" w:cs="Calibri"/>
          <w:color w:val="000000"/>
          <w:sz w:val="22"/>
          <w:szCs w:val="22"/>
        </w:rPr>
        <w:t>A player who is not retained on the competitive squad may be kept on the non</w:t>
      </w:r>
      <w:r>
        <w:rPr>
          <w:rStyle w:val="c0"/>
          <w:rFonts w:asciiTheme="minorHAnsi" w:eastAsiaTheme="majorEastAsia" w:hAnsiTheme="minorHAnsi" w:cs="Calibri"/>
          <w:color w:val="000000"/>
          <w:sz w:val="22"/>
          <w:szCs w:val="22"/>
        </w:rPr>
        <w:t>-competitive, or White Squad. The goal of the White S</w:t>
      </w:r>
      <w:r w:rsidRPr="008956F9">
        <w:rPr>
          <w:rStyle w:val="c0"/>
          <w:rFonts w:asciiTheme="minorHAnsi" w:eastAsiaTheme="majorEastAsia" w:hAnsiTheme="minorHAnsi" w:cs="Calibri"/>
          <w:color w:val="000000"/>
          <w:sz w:val="22"/>
          <w:szCs w:val="22"/>
        </w:rPr>
        <w:t>quad is to provide instruction and advice to a player, so that in the future</w:t>
      </w:r>
      <w:r>
        <w:rPr>
          <w:rStyle w:val="c0"/>
          <w:rFonts w:asciiTheme="minorHAnsi" w:eastAsiaTheme="majorEastAsia" w:hAnsiTheme="minorHAnsi" w:cs="Calibri"/>
          <w:color w:val="000000"/>
          <w:sz w:val="22"/>
          <w:szCs w:val="22"/>
        </w:rPr>
        <w:t xml:space="preserve">, he </w:t>
      </w:r>
      <w:r w:rsidRPr="008956F9">
        <w:rPr>
          <w:rStyle w:val="c0"/>
          <w:rFonts w:asciiTheme="minorHAnsi" w:eastAsiaTheme="majorEastAsia" w:hAnsiTheme="minorHAnsi" w:cs="Calibri"/>
          <w:color w:val="000000"/>
          <w:sz w:val="22"/>
          <w:szCs w:val="22"/>
        </w:rPr>
        <w:t>may partici</w:t>
      </w:r>
      <w:r>
        <w:rPr>
          <w:rStyle w:val="c0"/>
          <w:rFonts w:asciiTheme="minorHAnsi" w:eastAsiaTheme="majorEastAsia" w:hAnsiTheme="minorHAnsi" w:cs="Calibri"/>
          <w:color w:val="000000"/>
          <w:sz w:val="22"/>
          <w:szCs w:val="22"/>
        </w:rPr>
        <w:t xml:space="preserve">pate on the competitive squad. </w:t>
      </w:r>
      <w:r w:rsidRPr="008956F9">
        <w:rPr>
          <w:rStyle w:val="c0"/>
          <w:rFonts w:asciiTheme="minorHAnsi" w:eastAsiaTheme="majorEastAsia" w:hAnsiTheme="minorHAnsi" w:cs="Calibri"/>
          <w:color w:val="000000"/>
          <w:sz w:val="22"/>
          <w:szCs w:val="22"/>
        </w:rPr>
        <w:t>The White Squad will be determined after the first week of preseason practice, and once determined, players will meet three times per week from 3:00-5:00 f</w:t>
      </w:r>
      <w:r>
        <w:rPr>
          <w:rStyle w:val="c0"/>
          <w:rFonts w:asciiTheme="minorHAnsi" w:eastAsiaTheme="majorEastAsia" w:hAnsiTheme="minorHAnsi" w:cs="Calibri"/>
          <w:color w:val="000000"/>
          <w:sz w:val="22"/>
          <w:szCs w:val="22"/>
        </w:rPr>
        <w:t>or the remainder of the season.</w:t>
      </w:r>
      <w:r w:rsidRPr="008956F9">
        <w:rPr>
          <w:rStyle w:val="c0"/>
          <w:rFonts w:asciiTheme="minorHAnsi" w:eastAsiaTheme="majorEastAsia" w:hAnsiTheme="minorHAnsi" w:cs="Calibri"/>
          <w:color w:val="000000"/>
          <w:sz w:val="22"/>
          <w:szCs w:val="22"/>
        </w:rPr>
        <w:t xml:space="preserve"> A freshman will be offered two years of </w:t>
      </w:r>
      <w:r>
        <w:rPr>
          <w:rStyle w:val="c0"/>
          <w:rFonts w:asciiTheme="minorHAnsi" w:hAnsiTheme="minorHAnsi" w:cs="Calibri"/>
          <w:color w:val="000000"/>
          <w:sz w:val="22"/>
          <w:szCs w:val="22"/>
        </w:rPr>
        <w:t>instruction on the White S</w:t>
      </w:r>
      <w:r w:rsidRPr="008956F9">
        <w:rPr>
          <w:rStyle w:val="c0"/>
          <w:rFonts w:asciiTheme="minorHAnsi" w:hAnsiTheme="minorHAnsi" w:cs="Calibri"/>
          <w:color w:val="000000"/>
          <w:sz w:val="22"/>
          <w:szCs w:val="22"/>
        </w:rPr>
        <w:t>quad, and a sopho</w:t>
      </w:r>
      <w:r>
        <w:rPr>
          <w:rStyle w:val="c0"/>
          <w:rFonts w:asciiTheme="minorHAnsi" w:hAnsiTheme="minorHAnsi" w:cs="Calibri"/>
          <w:color w:val="000000"/>
          <w:sz w:val="22"/>
          <w:szCs w:val="22"/>
        </w:rPr>
        <w:t xml:space="preserve">more will be offered one year. </w:t>
      </w:r>
      <w:r w:rsidRPr="008956F9">
        <w:rPr>
          <w:rStyle w:val="c0"/>
          <w:rFonts w:asciiTheme="minorHAnsi" w:hAnsiTheme="minorHAnsi" w:cs="Calibri"/>
          <w:color w:val="000000"/>
          <w:sz w:val="22"/>
          <w:szCs w:val="22"/>
        </w:rPr>
        <w:t>If at the end of that time a player does not meet the competitive squad requirement, that player will no longer be retained unless room allows.</w:t>
      </w:r>
    </w:p>
    <w:p w:rsidR="009F6F96" w:rsidRPr="008956F9" w:rsidRDefault="009F6F96" w:rsidP="009F6F96">
      <w:pPr>
        <w:pStyle w:val="c3"/>
        <w:spacing w:before="0" w:beforeAutospacing="0" w:after="0" w:afterAutospacing="0"/>
        <w:rPr>
          <w:rStyle w:val="c0"/>
          <w:rFonts w:asciiTheme="minorHAnsi" w:hAnsiTheme="minorHAnsi" w:cs="Calibri"/>
          <w:color w:val="000000"/>
          <w:sz w:val="22"/>
          <w:szCs w:val="22"/>
        </w:rPr>
      </w:pPr>
    </w:p>
    <w:p w:rsidR="009F6F96" w:rsidRPr="008956F9" w:rsidRDefault="009F6F96" w:rsidP="009F6F96">
      <w:pPr>
        <w:pStyle w:val="c3"/>
        <w:spacing w:before="0" w:beforeAutospacing="0" w:after="0" w:afterAutospacing="0"/>
        <w:rPr>
          <w:rStyle w:val="c0"/>
          <w:rFonts w:asciiTheme="minorHAnsi" w:hAnsiTheme="minorHAnsi" w:cs="Calibri"/>
          <w:color w:val="000000"/>
          <w:sz w:val="22"/>
          <w:szCs w:val="22"/>
        </w:rPr>
      </w:pPr>
      <w:r w:rsidRPr="008956F9">
        <w:rPr>
          <w:rStyle w:val="c0"/>
          <w:rFonts w:asciiTheme="minorHAnsi" w:hAnsiTheme="minorHAnsi" w:cs="Calibri"/>
          <w:color w:val="000000"/>
          <w:sz w:val="22"/>
          <w:szCs w:val="22"/>
        </w:rPr>
        <w:t xml:space="preserve">Note: Juniors and </w:t>
      </w:r>
      <w:proofErr w:type="gramStart"/>
      <w:r w:rsidRPr="008956F9">
        <w:rPr>
          <w:rStyle w:val="c0"/>
          <w:rFonts w:asciiTheme="minorHAnsi" w:hAnsiTheme="minorHAnsi" w:cs="Calibri"/>
          <w:color w:val="000000"/>
          <w:sz w:val="22"/>
          <w:szCs w:val="22"/>
        </w:rPr>
        <w:t>Seniors</w:t>
      </w:r>
      <w:proofErr w:type="gramEnd"/>
      <w:r w:rsidRPr="008956F9">
        <w:rPr>
          <w:rStyle w:val="c0"/>
          <w:rFonts w:asciiTheme="minorHAnsi" w:hAnsiTheme="minorHAnsi" w:cs="Calibri"/>
          <w:color w:val="000000"/>
          <w:sz w:val="22"/>
          <w:szCs w:val="22"/>
        </w:rPr>
        <w:t xml:space="preserve"> who are not ranked in the top 10 during tryouts, and who have not previously been on the team, will not be retained on the team unless room allows.</w:t>
      </w:r>
    </w:p>
    <w:p w:rsidR="00CC7535" w:rsidRDefault="009F6F96"/>
    <w:sectPr w:rsidR="00CC75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F96"/>
    <w:rsid w:val="001C4D7E"/>
    <w:rsid w:val="004F6EE7"/>
    <w:rsid w:val="009F6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80CCE"/>
  <w15:chartTrackingRefBased/>
  <w15:docId w15:val="{70CB546A-3BA7-448B-8CD7-EF2687484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6F96"/>
    <w:pPr>
      <w:spacing w:after="120" w:line="264" w:lineRule="auto"/>
    </w:pPr>
    <w:rPr>
      <w:rFonts w:eastAsiaTheme="minorEastAsia"/>
      <w:sz w:val="21"/>
      <w:szCs w:val="21"/>
    </w:rPr>
  </w:style>
  <w:style w:type="paragraph" w:styleId="Heading2">
    <w:name w:val="heading 2"/>
    <w:basedOn w:val="Normal"/>
    <w:next w:val="Normal"/>
    <w:link w:val="Heading2Char"/>
    <w:uiPriority w:val="9"/>
    <w:unhideWhenUsed/>
    <w:qFormat/>
    <w:rsid w:val="009F6F96"/>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F6F96"/>
    <w:rPr>
      <w:rFonts w:asciiTheme="majorHAnsi" w:eastAsiaTheme="majorEastAsia" w:hAnsiTheme="majorHAnsi" w:cstheme="majorBidi"/>
      <w:color w:val="2E74B5" w:themeColor="accent1" w:themeShade="BF"/>
      <w:sz w:val="28"/>
      <w:szCs w:val="28"/>
    </w:rPr>
  </w:style>
  <w:style w:type="paragraph" w:customStyle="1" w:styleId="c3">
    <w:name w:val="c3"/>
    <w:basedOn w:val="Normal"/>
    <w:rsid w:val="009F6F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DefaultParagraphFont"/>
    <w:rsid w:val="009F6F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495</Words>
  <Characters>2827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Lee's Summit School District</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Blake Little</dc:creator>
  <cp:keywords/>
  <dc:description/>
  <cp:lastModifiedBy>Blake Little</cp:lastModifiedBy>
  <cp:revision>1</cp:revision>
  <dcterms:created xsi:type="dcterms:W3CDTF">2019-03-17T21:31:00Z</dcterms:created>
  <dcterms:modified xsi:type="dcterms:W3CDTF">2019-03-17T21:33:00Z</dcterms:modified>
</cp:coreProperties>
</file>